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Ind w:w="-572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68428A" w14:paraId="27FD3FDD" w14:textId="77777777" w:rsidTr="0068428A">
        <w:trPr>
          <w:trHeight w:val="5042"/>
        </w:trPr>
        <w:tc>
          <w:tcPr>
            <w:tcW w:w="10343" w:type="dxa"/>
            <w:gridSpan w:val="2"/>
            <w:shd w:val="clear" w:color="auto" w:fill="F2F2F2" w:themeFill="background1" w:themeFillShade="F2"/>
          </w:tcPr>
          <w:p w14:paraId="51903CA2" w14:textId="77777777" w:rsidR="0068428A" w:rsidRDefault="0068428A" w:rsidP="00910372">
            <w:pPr>
              <w:spacing w:line="200" w:lineRule="atLeast"/>
              <w:rPr>
                <w:rFonts w:ascii="Arial" w:eastAsia="Arial" w:hAnsi="Arial" w:cs="Arial"/>
                <w:b/>
                <w:bCs/>
                <w:color w:val="7030A0"/>
              </w:rPr>
            </w:pPr>
            <w:r w:rsidRPr="00936813">
              <w:rPr>
                <w:rFonts w:ascii="Arial" w:eastAsia="Arial" w:hAnsi="Arial" w:cs="Arial"/>
                <w:b/>
                <w:bCs/>
                <w:color w:val="7030A0"/>
              </w:rPr>
              <w:t xml:space="preserve">APPENDIX 1 </w:t>
            </w:r>
          </w:p>
          <w:p w14:paraId="2572EE0B" w14:textId="77777777" w:rsidR="0068428A" w:rsidRPr="00936813" w:rsidRDefault="0068428A" w:rsidP="00910372">
            <w:pPr>
              <w:spacing w:line="200" w:lineRule="atLeast"/>
              <w:rPr>
                <w:rFonts w:ascii="Arial" w:eastAsia="Arial" w:hAnsi="Arial" w:cs="Arial"/>
                <w:b/>
                <w:bCs/>
                <w:color w:val="7030A0"/>
              </w:rPr>
            </w:pPr>
            <w:r w:rsidRPr="00936813">
              <w:rPr>
                <w:rFonts w:ascii="Arial" w:eastAsia="Arial" w:hAnsi="Arial" w:cs="Arial"/>
                <w:b/>
                <w:bCs/>
                <w:color w:val="7030A0"/>
              </w:rPr>
              <w:t xml:space="preserve">‘FEEDBACK </w:t>
            </w:r>
            <w:r>
              <w:rPr>
                <w:rFonts w:ascii="Arial" w:eastAsia="Arial" w:hAnsi="Arial" w:cs="Arial"/>
                <w:b/>
                <w:bCs/>
                <w:color w:val="7030A0"/>
              </w:rPr>
              <w:t xml:space="preserve">FROM COHORT </w:t>
            </w:r>
            <w:r w:rsidRPr="00936813">
              <w:rPr>
                <w:rFonts w:ascii="Arial" w:eastAsia="Arial" w:hAnsi="Arial" w:cs="Arial"/>
                <w:b/>
                <w:bCs/>
                <w:color w:val="7030A0"/>
              </w:rPr>
              <w:t xml:space="preserve">TO SU COURSE REPS’ </w:t>
            </w:r>
            <w:r>
              <w:rPr>
                <w:rFonts w:ascii="Arial" w:eastAsia="Arial" w:hAnsi="Arial" w:cs="Arial"/>
                <w:b/>
                <w:bCs/>
                <w:color w:val="7030A0"/>
              </w:rPr>
              <w:t xml:space="preserve">- </w:t>
            </w:r>
            <w:r w:rsidRPr="00936813">
              <w:rPr>
                <w:rFonts w:ascii="Arial" w:eastAsia="Arial" w:hAnsi="Arial" w:cs="Arial"/>
                <w:b/>
                <w:bCs/>
                <w:color w:val="7030A0"/>
              </w:rPr>
              <w:t xml:space="preserve">template form </w:t>
            </w:r>
          </w:p>
          <w:p w14:paraId="4522D1A5" w14:textId="77777777" w:rsidR="0068428A" w:rsidRDefault="0068428A" w:rsidP="00910372">
            <w:pPr>
              <w:spacing w:line="20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3D182E0" w14:textId="77777777" w:rsidR="0068428A" w:rsidRPr="0019766D" w:rsidRDefault="0068428A" w:rsidP="00910372">
            <w:pPr>
              <w:spacing w:line="200" w:lineRule="atLeast"/>
              <w:rPr>
                <w:b/>
              </w:rPr>
            </w:pPr>
            <w:r w:rsidRPr="0019766D">
              <w:rPr>
                <w:rFonts w:ascii="Arial" w:eastAsia="Arial" w:hAnsi="Arial" w:cs="Arial"/>
                <w:sz w:val="20"/>
                <w:szCs w:val="20"/>
              </w:rPr>
              <w:t xml:space="preserve">As SU Course Rep, </w:t>
            </w:r>
            <w:r w:rsidRPr="0019766D">
              <w:t xml:space="preserve">a </w:t>
            </w:r>
            <w:r>
              <w:t xml:space="preserve">few weeks before attending your ‘Course Management Committee’ meeting, please send the 2 questions below to your cohort and: </w:t>
            </w:r>
          </w:p>
          <w:p w14:paraId="7796C6B4" w14:textId="77777777" w:rsidR="0068428A" w:rsidRPr="00990003" w:rsidRDefault="0068428A" w:rsidP="0068428A">
            <w:pPr>
              <w:pStyle w:val="ListParagraph"/>
              <w:widowControl/>
              <w:numPr>
                <w:ilvl w:val="0"/>
                <w:numId w:val="1"/>
              </w:numPr>
            </w:pPr>
            <w:r w:rsidRPr="00990003">
              <w:t>let them know that as their</w:t>
            </w:r>
            <w:r>
              <w:t xml:space="preserve"> SU C</w:t>
            </w:r>
            <w:r w:rsidRPr="00990003">
              <w:t xml:space="preserve">ourse </w:t>
            </w:r>
            <w:r>
              <w:t>R</w:t>
            </w:r>
            <w:r w:rsidRPr="00990003">
              <w:t xml:space="preserve">ep you </w:t>
            </w:r>
            <w:r>
              <w:t xml:space="preserve">are a member of the ‘Course Management Committee’ and </w:t>
            </w:r>
            <w:proofErr w:type="gramStart"/>
            <w:r>
              <w:t>are able to</w:t>
            </w:r>
            <w:proofErr w:type="gramEnd"/>
            <w:r>
              <w:t xml:space="preserve"> represent their feedback</w:t>
            </w:r>
            <w:r w:rsidRPr="00990003">
              <w:t xml:space="preserve"> </w:t>
            </w:r>
          </w:p>
          <w:p w14:paraId="6E51E6D7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1"/>
              </w:numPr>
            </w:pPr>
            <w:r w:rsidRPr="00990003">
              <w:t xml:space="preserve">that </w:t>
            </w:r>
            <w:r>
              <w:t>this committee</w:t>
            </w:r>
            <w:r w:rsidRPr="00990003">
              <w:t xml:space="preserve"> is responsible for </w:t>
            </w:r>
            <w:r>
              <w:t>managing</w:t>
            </w:r>
            <w:r w:rsidRPr="00990003">
              <w:t xml:space="preserve"> their course and members include course staff </w:t>
            </w:r>
          </w:p>
          <w:p w14:paraId="5711C542" w14:textId="77777777" w:rsidR="0068428A" w:rsidRPr="00936813" w:rsidRDefault="0068428A" w:rsidP="0068428A">
            <w:pPr>
              <w:pStyle w:val="ListParagraph"/>
              <w:widowControl/>
              <w:numPr>
                <w:ilvl w:val="0"/>
                <w:numId w:val="1"/>
              </w:numPr>
            </w:pPr>
            <w:r w:rsidRPr="00990003">
              <w:t xml:space="preserve">ask them to </w:t>
            </w:r>
            <w:r>
              <w:t>answer the 2 questions below so that you can raise this feedback at the committee meeting (or with course staff directly)</w:t>
            </w:r>
            <w:r>
              <w:rPr>
                <w:color w:val="000000" w:themeColor="text1"/>
              </w:rPr>
              <w:t xml:space="preserve">. These </w:t>
            </w:r>
            <w:r w:rsidRPr="00990003">
              <w:t>topics m</w:t>
            </w:r>
            <w:r>
              <w:t xml:space="preserve">ight </w:t>
            </w:r>
            <w:r w:rsidRPr="00990003">
              <w:t xml:space="preserve">relate to teaching content, staff, learning opportunities, assessment info, exams, feedback to improve your learning, course </w:t>
            </w:r>
            <w:proofErr w:type="spellStart"/>
            <w:r w:rsidRPr="00990003">
              <w:t>organisation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14:paraId="5FC95841" w14:textId="77777777" w:rsidR="0068428A" w:rsidRDefault="0068428A" w:rsidP="00910372">
            <w:pPr>
              <w:rPr>
                <w:color w:val="000000" w:themeColor="text1"/>
              </w:rPr>
            </w:pPr>
          </w:p>
          <w:p w14:paraId="4A4BA94D" w14:textId="77777777" w:rsidR="0068428A" w:rsidRDefault="0068428A" w:rsidP="00910372">
            <w:pPr>
              <w:rPr>
                <w:color w:val="000000" w:themeColor="text1"/>
              </w:rPr>
            </w:pPr>
            <w:r w:rsidRPr="00936813">
              <w:rPr>
                <w:color w:val="000000" w:themeColor="text1"/>
              </w:rPr>
              <w:t xml:space="preserve">Please send a note to the </w:t>
            </w:r>
            <w:r>
              <w:rPr>
                <w:color w:val="000000" w:themeColor="text1"/>
              </w:rPr>
              <w:t>committee</w:t>
            </w:r>
            <w:r w:rsidRPr="00936813">
              <w:rPr>
                <w:color w:val="000000" w:themeColor="text1"/>
              </w:rPr>
              <w:t xml:space="preserve"> secretary prior to the meeting, </w:t>
            </w:r>
            <w:r>
              <w:rPr>
                <w:color w:val="000000" w:themeColor="text1"/>
              </w:rPr>
              <w:t>with a summary of the</w:t>
            </w:r>
            <w:r w:rsidRPr="00936813">
              <w:rPr>
                <w:color w:val="000000" w:themeColor="text1"/>
              </w:rPr>
              <w:t xml:space="preserve"> key issues raised under the 2 questions below</w:t>
            </w:r>
            <w:r>
              <w:rPr>
                <w:color w:val="000000" w:themeColor="text1"/>
              </w:rPr>
              <w:t>, which you can then raise during the committee meeting under the agenda item ‘Feedback from SU Course Reps’.</w:t>
            </w:r>
          </w:p>
          <w:p w14:paraId="53AADA32" w14:textId="77777777" w:rsidR="0068428A" w:rsidRDefault="0068428A" w:rsidP="00910372">
            <w:pPr>
              <w:rPr>
                <w:color w:val="000000" w:themeColor="text1"/>
              </w:rPr>
            </w:pPr>
          </w:p>
          <w:p w14:paraId="5C81873B" w14:textId="77777777" w:rsidR="0068428A" w:rsidRPr="00536604" w:rsidRDefault="0068428A" w:rsidP="00910372">
            <w:pPr>
              <w:rPr>
                <w:i/>
                <w:color w:val="7030A0"/>
              </w:rPr>
            </w:pPr>
            <w:r w:rsidRPr="00C559A8">
              <w:rPr>
                <w:i/>
                <w:color w:val="7030A0"/>
              </w:rPr>
              <w:t xml:space="preserve">If the topic relates to student support services, please contact the SU Officer for Welfare, </w:t>
            </w:r>
            <w:r>
              <w:rPr>
                <w:i/>
                <w:color w:val="7030A0"/>
              </w:rPr>
              <w:t>Rhian Hill</w:t>
            </w:r>
            <w:r w:rsidRPr="00C559A8">
              <w:rPr>
                <w:i/>
                <w:color w:val="7030A0"/>
              </w:rPr>
              <w:t xml:space="preserve">, as it may be helpful to also raise </w:t>
            </w:r>
            <w:r>
              <w:rPr>
                <w:i/>
                <w:color w:val="7030A0"/>
              </w:rPr>
              <w:t>this with</w:t>
            </w:r>
            <w:r w:rsidRPr="00C559A8">
              <w:rPr>
                <w:i/>
                <w:color w:val="7030A0"/>
              </w:rPr>
              <w:t xml:space="preserve"> the ‘Student Development Committee’ which is responsible for </w:t>
            </w:r>
            <w:r>
              <w:rPr>
                <w:i/>
                <w:color w:val="7030A0"/>
              </w:rPr>
              <w:t xml:space="preserve">student </w:t>
            </w:r>
            <w:r w:rsidRPr="00C559A8">
              <w:rPr>
                <w:i/>
                <w:color w:val="7030A0"/>
              </w:rPr>
              <w:t>support services.</w:t>
            </w:r>
          </w:p>
          <w:p w14:paraId="702DBED1" w14:textId="77777777" w:rsidR="0068428A" w:rsidRDefault="0068428A" w:rsidP="0068428A">
            <w:pPr>
              <w:ind w:left="-252" w:firstLine="252"/>
              <w:rPr>
                <w:color w:val="000000" w:themeColor="text1"/>
              </w:rPr>
            </w:pPr>
          </w:p>
          <w:p w14:paraId="25FE56B5" w14:textId="77777777" w:rsidR="0068428A" w:rsidRPr="00BA1D20" w:rsidRDefault="0068428A" w:rsidP="00910372">
            <w:r>
              <w:rPr>
                <w:color w:val="000000" w:themeColor="text1"/>
              </w:rPr>
              <w:t xml:space="preserve">Any questions drop Maxine Bailey or Priya Toor, SU Vice President for Representation and Communications, a line at </w:t>
            </w:r>
            <w:hyperlink r:id="rId5" w:history="1">
              <w:r w:rsidRPr="009C5660">
                <w:rPr>
                  <w:rStyle w:val="Hyperlink"/>
                </w:rPr>
                <w:t>mbailey@rvc.ac.uk</w:t>
              </w:r>
            </w:hyperlink>
            <w:r>
              <w:rPr>
                <w:color w:val="000000" w:themeColor="text1"/>
              </w:rPr>
              <w:t xml:space="preserve"> or </w:t>
            </w:r>
            <w:hyperlink r:id="rId6" w:history="1">
              <w:r w:rsidRPr="009C5660">
                <w:rPr>
                  <w:rStyle w:val="Hyperlink"/>
                </w:rPr>
                <w:t>surepcomms@rvc.ac.uk</w:t>
              </w:r>
            </w:hyperlink>
            <w:r>
              <w:rPr>
                <w:color w:val="000000" w:themeColor="text1"/>
              </w:rPr>
              <w:t xml:space="preserve">. </w:t>
            </w:r>
          </w:p>
          <w:p w14:paraId="29511E1E" w14:textId="77777777" w:rsidR="0068428A" w:rsidRDefault="0068428A" w:rsidP="00910372">
            <w:pPr>
              <w:pStyle w:val="ListParagraph"/>
              <w:rPr>
                <w:color w:val="000000" w:themeColor="text1"/>
              </w:rPr>
            </w:pPr>
          </w:p>
        </w:tc>
      </w:tr>
      <w:tr w:rsidR="0068428A" w14:paraId="659CE255" w14:textId="77777777" w:rsidTr="0068428A">
        <w:tc>
          <w:tcPr>
            <w:tcW w:w="562" w:type="dxa"/>
          </w:tcPr>
          <w:p w14:paraId="3987C865" w14:textId="77777777" w:rsidR="0068428A" w:rsidRDefault="0068428A" w:rsidP="00910372">
            <w:r>
              <w:t>1.</w:t>
            </w:r>
          </w:p>
        </w:tc>
        <w:tc>
          <w:tcPr>
            <w:tcW w:w="9781" w:type="dxa"/>
          </w:tcPr>
          <w:p w14:paraId="291F8CA1" w14:textId="77777777" w:rsidR="0068428A" w:rsidRDefault="0068428A" w:rsidP="00910372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Key topics/areas which are g</w:t>
            </w:r>
            <w:r w:rsidRPr="00AA35A8">
              <w:rPr>
                <w:color w:val="000000" w:themeColor="text1"/>
              </w:rPr>
              <w:t>oing well with the cours</w:t>
            </w:r>
            <w:r>
              <w:rPr>
                <w:color w:val="000000" w:themeColor="text1"/>
              </w:rPr>
              <w:t>e.</w:t>
            </w:r>
          </w:p>
          <w:p w14:paraId="3A62D055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7BDF3088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3C55C193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40EFFB18" w14:textId="77777777" w:rsidR="0068428A" w:rsidRPr="008F0B28" w:rsidRDefault="0068428A" w:rsidP="0068428A">
            <w:pPr>
              <w:pStyle w:val="ListParagraph"/>
              <w:widowControl/>
              <w:numPr>
                <w:ilvl w:val="0"/>
                <w:numId w:val="3"/>
              </w:num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…</w:t>
            </w:r>
          </w:p>
          <w:p w14:paraId="5180A7A0" w14:textId="77777777" w:rsidR="0068428A" w:rsidRDefault="0068428A" w:rsidP="00910372"/>
          <w:p w14:paraId="4FAB9225" w14:textId="77777777" w:rsidR="0068428A" w:rsidRDefault="0068428A" w:rsidP="00910372"/>
          <w:p w14:paraId="04127A4D" w14:textId="77777777" w:rsidR="0068428A" w:rsidRDefault="0068428A" w:rsidP="00910372"/>
          <w:p w14:paraId="53EA7BD1" w14:textId="77777777" w:rsidR="0068428A" w:rsidRDefault="0068428A" w:rsidP="00910372"/>
        </w:tc>
      </w:tr>
      <w:tr w:rsidR="0068428A" w14:paraId="16BF298A" w14:textId="77777777" w:rsidTr="0068428A">
        <w:tc>
          <w:tcPr>
            <w:tcW w:w="562" w:type="dxa"/>
          </w:tcPr>
          <w:p w14:paraId="4EA3B5D0" w14:textId="77777777" w:rsidR="0068428A" w:rsidRDefault="0068428A" w:rsidP="00910372">
            <w:r>
              <w:t>2.</w:t>
            </w:r>
          </w:p>
        </w:tc>
        <w:tc>
          <w:tcPr>
            <w:tcW w:w="9781" w:type="dxa"/>
          </w:tcPr>
          <w:p w14:paraId="7982CBB8" w14:textId="77777777" w:rsidR="0068428A" w:rsidRDefault="0068428A" w:rsidP="00910372">
            <w:r>
              <w:t>Key topics/areas which could be improved on the course and suggestions for how improvements could be made.</w:t>
            </w:r>
          </w:p>
          <w:p w14:paraId="29CE45E9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2"/>
              </w:numPr>
            </w:pPr>
            <w:r>
              <w:t>…</w:t>
            </w:r>
          </w:p>
          <w:p w14:paraId="695CBD0E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2"/>
              </w:numPr>
            </w:pPr>
            <w:r>
              <w:t>…</w:t>
            </w:r>
          </w:p>
          <w:p w14:paraId="25CDB1E2" w14:textId="77777777" w:rsidR="0068428A" w:rsidRDefault="0068428A" w:rsidP="0068428A">
            <w:pPr>
              <w:pStyle w:val="ListParagraph"/>
              <w:widowControl/>
              <w:numPr>
                <w:ilvl w:val="0"/>
                <w:numId w:val="2"/>
              </w:numPr>
            </w:pPr>
            <w:r>
              <w:t>…</w:t>
            </w:r>
          </w:p>
          <w:p w14:paraId="5F2DDEE0" w14:textId="77777777" w:rsidR="0068428A" w:rsidRPr="008F0B28" w:rsidRDefault="0068428A" w:rsidP="0068428A">
            <w:pPr>
              <w:pStyle w:val="ListParagraph"/>
              <w:widowControl/>
              <w:numPr>
                <w:ilvl w:val="0"/>
                <w:numId w:val="2"/>
              </w:numPr>
              <w:rPr>
                <w:lang w:val="en-GB"/>
              </w:rPr>
            </w:pPr>
            <w:r>
              <w:t>…</w:t>
            </w:r>
          </w:p>
          <w:p w14:paraId="7DCC24EB" w14:textId="77777777" w:rsidR="0068428A" w:rsidRDefault="0068428A" w:rsidP="00910372"/>
          <w:p w14:paraId="1BB13AA4" w14:textId="77777777" w:rsidR="0068428A" w:rsidRDefault="0068428A" w:rsidP="00910372"/>
          <w:p w14:paraId="79237560" w14:textId="77777777" w:rsidR="0068428A" w:rsidRDefault="0068428A" w:rsidP="00910372"/>
          <w:p w14:paraId="605ACEDF" w14:textId="77777777" w:rsidR="0068428A" w:rsidRDefault="0068428A" w:rsidP="00910372"/>
        </w:tc>
      </w:tr>
    </w:tbl>
    <w:p w14:paraId="6960FD90" w14:textId="77777777" w:rsidR="00C422F7" w:rsidRDefault="00C422F7" w:rsidP="0068428A">
      <w:pPr>
        <w:ind w:left="-709"/>
      </w:pPr>
    </w:p>
    <w:sectPr w:rsidR="00C422F7" w:rsidSect="0068428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3402"/>
    <w:multiLevelType w:val="hybridMultilevel"/>
    <w:tmpl w:val="2120182C"/>
    <w:lvl w:ilvl="0" w:tplc="9FB2F9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169C"/>
    <w:multiLevelType w:val="hybridMultilevel"/>
    <w:tmpl w:val="1C4E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5413"/>
    <w:multiLevelType w:val="hybridMultilevel"/>
    <w:tmpl w:val="50AE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97762">
    <w:abstractNumId w:val="0"/>
  </w:num>
  <w:num w:numId="2" w16cid:durableId="1962762635">
    <w:abstractNumId w:val="1"/>
  </w:num>
  <w:num w:numId="3" w16cid:durableId="128280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8A"/>
    <w:rsid w:val="0068428A"/>
    <w:rsid w:val="00C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CAA5"/>
  <w15:chartTrackingRefBased/>
  <w15:docId w15:val="{A2B76D6E-D3D5-4E11-B9EC-311B098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428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8A"/>
  </w:style>
  <w:style w:type="character" w:styleId="Hyperlink">
    <w:name w:val="Hyperlink"/>
    <w:basedOn w:val="DefaultParagraphFont"/>
    <w:uiPriority w:val="99"/>
    <w:unhideWhenUsed/>
    <w:rsid w:val="006842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pcomms@rvc.ac.uk" TargetMode="External"/><Relationship Id="rId5" Type="http://schemas.openxmlformats.org/officeDocument/2006/relationships/hyperlink" Target="mailto:mbailey@rvc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Maxine</dc:creator>
  <cp:keywords/>
  <dc:description/>
  <cp:lastModifiedBy>Bailey, Maxine</cp:lastModifiedBy>
  <cp:revision>1</cp:revision>
  <dcterms:created xsi:type="dcterms:W3CDTF">2023-02-02T11:27:00Z</dcterms:created>
  <dcterms:modified xsi:type="dcterms:W3CDTF">2023-02-02T11:28:00Z</dcterms:modified>
</cp:coreProperties>
</file>